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61" w:rsidRDefault="00577E61"/>
    <w:p w:rsidR="0084188E" w:rsidRPr="0084188E" w:rsidRDefault="0084188E" w:rsidP="0084188E">
      <w:pPr>
        <w:jc w:val="center"/>
        <w:rPr>
          <w:b/>
          <w:bCs/>
        </w:rPr>
      </w:pPr>
      <w:r w:rsidRPr="0084188E">
        <w:rPr>
          <w:b/>
          <w:bCs/>
        </w:rPr>
        <w:t>Социальный кодекс Волгоградской области (с изменениями на: 25.10.2018)</w:t>
      </w:r>
    </w:p>
    <w:p w:rsidR="0084188E" w:rsidRPr="0084188E" w:rsidRDefault="0084188E" w:rsidP="0084188E">
      <w:pPr>
        <w:jc w:val="center"/>
      </w:pPr>
      <w:r w:rsidRPr="0084188E">
        <w:br/>
        <w:t>ЗАКОН</w:t>
      </w:r>
    </w:p>
    <w:p w:rsidR="0084188E" w:rsidRPr="0084188E" w:rsidRDefault="0084188E" w:rsidP="0084188E">
      <w:pPr>
        <w:jc w:val="center"/>
      </w:pPr>
      <w:r w:rsidRPr="0084188E">
        <w:t>ВОЛГОГРАДСКОЙ ОБЛАСТИ</w:t>
      </w:r>
    </w:p>
    <w:p w:rsidR="0084188E" w:rsidRPr="0084188E" w:rsidRDefault="0084188E" w:rsidP="0084188E">
      <w:pPr>
        <w:jc w:val="center"/>
      </w:pPr>
      <w:r w:rsidRPr="0084188E">
        <w:t>от 31 декабря 2015 года N 246-ОД</w:t>
      </w:r>
    </w:p>
    <w:p w:rsidR="0084188E" w:rsidRPr="0084188E" w:rsidRDefault="0084188E" w:rsidP="0084188E">
      <w:pPr>
        <w:jc w:val="center"/>
      </w:pPr>
      <w:r w:rsidRPr="0084188E">
        <w:t>СОЦИАЛЬНЫЙ КОДЕКС ВОЛГОГРАДСКОЙ ОБЛАСТИ</w:t>
      </w:r>
    </w:p>
    <w:p w:rsidR="0084188E" w:rsidRPr="0084188E" w:rsidRDefault="0084188E" w:rsidP="0084188E">
      <w:pPr>
        <w:jc w:val="center"/>
      </w:pPr>
      <w:r w:rsidRPr="0084188E">
        <w:t xml:space="preserve">(в редакции </w:t>
      </w:r>
      <w:hyperlink r:id="rId4" w:history="1">
        <w:r w:rsidRPr="0084188E">
          <w:rPr>
            <w:rStyle w:val="a3"/>
          </w:rPr>
          <w:t>Законов Волгоградской области от 10.06.2016 N 53-ОД</w:t>
        </w:r>
      </w:hyperlink>
      <w:r w:rsidRPr="0084188E">
        <w:t xml:space="preserve">, </w:t>
      </w:r>
      <w:hyperlink r:id="rId5" w:history="1">
        <w:r w:rsidRPr="0084188E">
          <w:rPr>
            <w:rStyle w:val="a3"/>
          </w:rPr>
          <w:t>от 07.11.2016 N 107-ОД</w:t>
        </w:r>
      </w:hyperlink>
      <w:r w:rsidRPr="0084188E">
        <w:t xml:space="preserve">, </w:t>
      </w:r>
      <w:hyperlink r:id="rId6" w:history="1">
        <w:r w:rsidRPr="0084188E">
          <w:rPr>
            <w:rStyle w:val="a3"/>
          </w:rPr>
          <w:t>от 28.11.2016 N 116-ОД</w:t>
        </w:r>
      </w:hyperlink>
      <w:r w:rsidRPr="0084188E">
        <w:t xml:space="preserve">, </w:t>
      </w:r>
      <w:hyperlink r:id="rId7" w:history="1">
        <w:r w:rsidRPr="0084188E">
          <w:rPr>
            <w:rStyle w:val="a3"/>
          </w:rPr>
          <w:t>от 15.06.2017 N 46-ОД</w:t>
        </w:r>
      </w:hyperlink>
      <w:r w:rsidRPr="0084188E">
        <w:t xml:space="preserve">, </w:t>
      </w:r>
      <w:hyperlink r:id="rId8" w:history="1">
        <w:r w:rsidRPr="0084188E">
          <w:rPr>
            <w:rStyle w:val="a3"/>
          </w:rPr>
          <w:t>от 25.12.2017 N 127-ОД</w:t>
        </w:r>
      </w:hyperlink>
      <w:r w:rsidRPr="0084188E">
        <w:t xml:space="preserve">, </w:t>
      </w:r>
      <w:hyperlink r:id="rId9" w:history="1">
        <w:r w:rsidRPr="0084188E">
          <w:rPr>
            <w:rStyle w:val="a3"/>
          </w:rPr>
          <w:t>от 24.09.2018 N 102-ОД</w:t>
        </w:r>
      </w:hyperlink>
      <w:r w:rsidRPr="0084188E">
        <w:t xml:space="preserve">, </w:t>
      </w:r>
      <w:hyperlink r:id="rId10" w:history="1">
        <w:r w:rsidRPr="0084188E">
          <w:rPr>
            <w:rStyle w:val="a3"/>
          </w:rPr>
          <w:t>от 24.09.2018 N 106-ОД</w:t>
        </w:r>
      </w:hyperlink>
      <w:r w:rsidRPr="0084188E">
        <w:t xml:space="preserve">, </w:t>
      </w:r>
      <w:hyperlink r:id="rId11" w:history="1">
        <w:r w:rsidRPr="0084188E">
          <w:rPr>
            <w:rStyle w:val="a3"/>
          </w:rPr>
          <w:t>от 25.10.2018 N 117-ОД</w:t>
        </w:r>
      </w:hyperlink>
      <w:r w:rsidRPr="0084188E">
        <w:t>)</w:t>
      </w:r>
    </w:p>
    <w:p w:rsidR="0084188E" w:rsidRPr="0084188E" w:rsidRDefault="0084188E" w:rsidP="0084188E">
      <w:pPr>
        <w:jc w:val="right"/>
      </w:pPr>
      <w:r w:rsidRPr="0084188E">
        <w:t>Принят</w:t>
      </w:r>
      <w:r w:rsidRPr="0084188E">
        <w:br/>
        <w:t>Волгоградской</w:t>
      </w:r>
      <w:r w:rsidRPr="0084188E">
        <w:br/>
        <w:t>областной Думой</w:t>
      </w:r>
      <w:r w:rsidRPr="0084188E">
        <w:br/>
        <w:t>24 декабря 2015 года</w:t>
      </w:r>
    </w:p>
    <w:p w:rsidR="0084188E" w:rsidRDefault="0084188E" w:rsidP="0084188E">
      <w:pPr>
        <w:jc w:val="right"/>
      </w:pPr>
    </w:p>
    <w:p w:rsidR="0084188E" w:rsidRPr="0084188E" w:rsidRDefault="0084188E" w:rsidP="0084188E">
      <w:pPr>
        <w:rPr>
          <w:b/>
          <w:bCs/>
        </w:rPr>
      </w:pPr>
      <w:r w:rsidRPr="0084188E">
        <w:rPr>
          <w:b/>
          <w:bCs/>
        </w:rPr>
        <w:t>Статья 46. Меры социальной поддержки обучающихся в муниципальных общеобразовательных организациях в Волгоградской области</w:t>
      </w:r>
    </w:p>
    <w:p w:rsidR="0084188E" w:rsidRDefault="0084188E" w:rsidP="0084188E">
      <w:r w:rsidRPr="0084188E">
        <w:br/>
        <w:t>1. Обучающимся по очной форме обучения в муниципальных общеобразовательных организациях в Волгоградской области предоставляется частичная компенсация стоимости питания.</w:t>
      </w:r>
      <w:r w:rsidRPr="0084188E">
        <w:br/>
      </w:r>
      <w:r w:rsidRPr="0084188E">
        <w:br/>
        <w:t>2. Частичная компенсация стоимости питания предоставляется следующим категориям обучающихся в муниципальных общеобразовательных организациях:</w:t>
      </w:r>
      <w:r w:rsidRPr="0084188E">
        <w:br/>
      </w:r>
      <w:r w:rsidRPr="0084188E">
        <w:br/>
        <w:t>детям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ежемесячное пособие в центрах социальной защиты населения;</w:t>
      </w:r>
      <w:r w:rsidRPr="0084188E">
        <w:br/>
      </w:r>
      <w:r w:rsidRPr="0084188E">
        <w:br/>
        <w:t>детям из многодетных семей;</w:t>
      </w:r>
      <w:r w:rsidRPr="0084188E">
        <w:br/>
      </w:r>
      <w:r w:rsidRPr="0084188E">
        <w:br/>
        <w:t>детям, состоящим на учете у фтизиатра, вне зависимости от среднедушевого дохода семьи ребенка;</w:t>
      </w:r>
      <w:r w:rsidRPr="0084188E">
        <w:br/>
      </w:r>
      <w:r w:rsidRPr="0084188E">
        <w:br/>
        <w:t xml:space="preserve">учащимся 1 - 4 классов общеобразовательных организаций, расположенных на территории </w:t>
      </w:r>
      <w:r>
        <w:t>городских и сельских поселений.</w:t>
      </w:r>
      <w:bookmarkStart w:id="0" w:name="_GoBack"/>
      <w:bookmarkEnd w:id="0"/>
      <w:r w:rsidRPr="0084188E">
        <w:br/>
        <w:t>В случае если обучающимся исполняется 18 лет до окончания обучения, частичная компенсация стоимости питания предоставляется на весь период обучения в муниципальной общеобразовательной организации.</w:t>
      </w:r>
      <w:r w:rsidRPr="0084188E">
        <w:br/>
      </w:r>
      <w:r w:rsidRPr="0084188E">
        <w:br/>
        <w:t xml:space="preserve">3. Частичная компенсация стоимости питания предоставляется в течение учебного года за период </w:t>
      </w:r>
      <w:r w:rsidRPr="0084188E">
        <w:lastRenderedPageBreak/>
        <w:t>фактического посещения муниципальной общеобразовательной организации из расчета 15 рублей</w:t>
      </w:r>
      <w:r>
        <w:t xml:space="preserve"> в день на одного обучающегося.</w:t>
      </w:r>
      <w:r w:rsidRPr="0084188E">
        <w:br/>
        <w:t xml:space="preserve">4. Частичная компенсация стоимости питания </w:t>
      </w:r>
      <w:r>
        <w:t>не предоставляется обучающимся:</w:t>
      </w:r>
      <w:r w:rsidRPr="0084188E">
        <w:br/>
        <w:t>в муниципальных общеобразовательных орг</w:t>
      </w:r>
      <w:r>
        <w:t>анизациях с наличием интерната;</w:t>
      </w:r>
      <w:r w:rsidRPr="0084188E">
        <w:br/>
        <w:t>в вечерних муниципальных об</w:t>
      </w:r>
      <w:r>
        <w:t>щеобразовательных организациях;</w:t>
      </w:r>
      <w:r w:rsidRPr="0084188E">
        <w:br/>
        <w:t xml:space="preserve">в муниципальных общеобразовательных организациях, в которых обучающиеся находятся </w:t>
      </w:r>
      <w:r>
        <w:t>на государственном обеспечении.</w:t>
      </w:r>
      <w:r w:rsidRPr="0084188E">
        <w:br/>
        <w:t>5. Действие настоящей статьи распространяется на иностранных граждан и лиц без гражданства, постоянно проживающих на территории Волгоградской области.</w:t>
      </w:r>
    </w:p>
    <w:p w:rsidR="0084188E" w:rsidRPr="0084188E" w:rsidRDefault="0084188E" w:rsidP="008418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18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внесении изменений в статью 46 Социального кодекса Волгоградской области от 31 декабря 2015 г. N 246-ОД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 </w:t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декабря 2018 года N 147-ОД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внесении изменений в статью 46 Социального кодекса Волгоградской области </w:t>
      </w:r>
      <w:hyperlink r:id="rId12" w:history="1">
        <w:r w:rsidRPr="008418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 декабря 2015 г. N 246-ОД</w:t>
        </w:r>
      </w:hyperlink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</w:t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</w:t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областной Думой</w:t>
      </w:r>
      <w:r w:rsidRPr="00841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декабря 2018 года</w:t>
      </w:r>
    </w:p>
    <w:p w:rsidR="0084188E" w:rsidRDefault="0084188E" w:rsidP="0084188E">
      <w:pPr>
        <w:rPr>
          <w:b/>
          <w:bCs/>
        </w:rPr>
      </w:pPr>
      <w:r w:rsidRPr="0084188E">
        <w:rPr>
          <w:b/>
          <w:bCs/>
        </w:rPr>
        <w:t>Статья 1</w:t>
      </w:r>
      <w:r w:rsidRPr="0084188E">
        <w:br/>
        <w:t xml:space="preserve">Внести в статью 46 Социального кодекса Волгоградской области </w:t>
      </w:r>
      <w:hyperlink r:id="rId13" w:history="1">
        <w:r w:rsidRPr="0084188E">
          <w:rPr>
            <w:rStyle w:val="a3"/>
          </w:rPr>
          <w:t>от 31 декабря 2015 г. N 246-ОД</w:t>
        </w:r>
      </w:hyperlink>
      <w:r w:rsidRPr="0084188E">
        <w:t xml:space="preserve"> следующие изменения:</w:t>
      </w:r>
      <w:r w:rsidRPr="0084188E">
        <w:br/>
        <w:t>1) абзац пятый части 2 изложить в следующей редакции:</w:t>
      </w:r>
      <w:r w:rsidRPr="0084188E">
        <w:br/>
        <w:t>"учащимся первых классов общеобразовательных организаций, расположенных на территории Волгоградской области, а также учащимся 2 - 4 классов общеобразовательных организаций, расположенных на территории городских и сельских поселений.";</w:t>
      </w:r>
      <w:r w:rsidRPr="0084188E">
        <w:br/>
        <w:t>2) в части 3 слова "15 рублей" заменить словами "20 рублей".</w:t>
      </w:r>
    </w:p>
    <w:p w:rsidR="0084188E" w:rsidRPr="0084188E" w:rsidRDefault="0084188E" w:rsidP="0084188E">
      <w:pPr>
        <w:rPr>
          <w:b/>
          <w:bCs/>
        </w:rPr>
      </w:pPr>
      <w:r w:rsidRPr="0084188E">
        <w:rPr>
          <w:b/>
          <w:bCs/>
        </w:rPr>
        <w:t>Статья 2</w:t>
      </w:r>
      <w:r w:rsidRPr="0084188E">
        <w:br/>
        <w:t>Настоящий Закон вступает в силу с 1 января 2019 года.</w:t>
      </w:r>
    </w:p>
    <w:p w:rsidR="0084188E" w:rsidRPr="0084188E" w:rsidRDefault="0084188E" w:rsidP="0084188E">
      <w:r w:rsidRPr="0084188E">
        <w:br/>
        <w:t>И.о. Губернатора</w:t>
      </w:r>
      <w:r w:rsidRPr="0084188E">
        <w:br/>
        <w:t>Волгоградской области</w:t>
      </w:r>
      <w:r w:rsidRPr="0084188E">
        <w:br/>
        <w:t xml:space="preserve">А.В.ДОРЖДЕЕВ </w:t>
      </w:r>
    </w:p>
    <w:p w:rsidR="0084188E" w:rsidRPr="0084188E" w:rsidRDefault="0084188E" w:rsidP="0084188E">
      <w:r w:rsidRPr="0084188E">
        <w:br/>
        <w:t xml:space="preserve">18 декабря 2018 года </w:t>
      </w:r>
    </w:p>
    <w:p w:rsidR="0084188E" w:rsidRPr="0084188E" w:rsidRDefault="0084188E" w:rsidP="0084188E"/>
    <w:p w:rsidR="0084188E" w:rsidRDefault="0084188E"/>
    <w:sectPr w:rsidR="0084188E" w:rsidSect="0094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952382"/>
    <w:rsid w:val="00577E61"/>
    <w:rsid w:val="0084188E"/>
    <w:rsid w:val="00940795"/>
    <w:rsid w:val="00952382"/>
    <w:rsid w:val="00D8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8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8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603653" TargetMode="External"/><Relationship Id="rId13" Type="http://schemas.openxmlformats.org/officeDocument/2006/relationships/hyperlink" Target="http://docs.cntd.ru/document/4328357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0237841" TargetMode="External"/><Relationship Id="rId12" Type="http://schemas.openxmlformats.org/officeDocument/2006/relationships/hyperlink" Target="http://docs.cntd.ru/document/432835725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44792285" TargetMode="External"/><Relationship Id="rId11" Type="http://schemas.openxmlformats.org/officeDocument/2006/relationships/hyperlink" Target="http://docs.cntd.ru/document/550221902" TargetMode="External"/><Relationship Id="rId5" Type="http://schemas.openxmlformats.org/officeDocument/2006/relationships/hyperlink" Target="http://docs.cntd.ru/document/44474199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550196526" TargetMode="External"/><Relationship Id="rId4" Type="http://schemas.openxmlformats.org/officeDocument/2006/relationships/hyperlink" Target="http://docs.cntd.ru/document/439092487" TargetMode="External"/><Relationship Id="rId9" Type="http://schemas.openxmlformats.org/officeDocument/2006/relationships/hyperlink" Target="http://docs.cntd.ru/document/5501964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Восканян Роза Сантроевна</dc:creator>
  <cp:lastModifiedBy>Владелец</cp:lastModifiedBy>
  <cp:revision>2</cp:revision>
  <cp:lastPrinted>2019-04-08T08:40:00Z</cp:lastPrinted>
  <dcterms:created xsi:type="dcterms:W3CDTF">2020-08-27T10:21:00Z</dcterms:created>
  <dcterms:modified xsi:type="dcterms:W3CDTF">2020-08-27T10:21:00Z</dcterms:modified>
</cp:coreProperties>
</file>